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315B05"/>
    <w:p w:rsidR="00000000" w:rsidRDefault="00315B05"/>
    <w:p w:rsidR="00000000" w:rsidRDefault="00315B05"/>
    <w:p w:rsidR="00000000" w:rsidRDefault="00315B05"/>
    <w:p w:rsidR="00000000" w:rsidRDefault="00315B05"/>
    <w:p w:rsidR="00000000" w:rsidRDefault="00315B05"/>
    <w:p w:rsidR="00000000" w:rsidRDefault="00315B05"/>
    <w:p w:rsidR="00000000" w:rsidRDefault="00315B05"/>
    <w:p w:rsidR="00000000" w:rsidRPr="008D18D2" w:rsidRDefault="00315B05" w:rsidP="008D18D2">
      <w:pPr>
        <w:ind w:left="1418"/>
        <w:rPr>
          <w:rFonts w:ascii="Arial" w:hAnsi="Arial" w:cs="Arial"/>
          <w:b/>
          <w:color w:val="FF0000"/>
          <w:sz w:val="24"/>
          <w:szCs w:val="24"/>
          <w:u w:val="single"/>
        </w:rPr>
      </w:pPr>
      <w:bookmarkStart w:id="0" w:name="_GoBack"/>
    </w:p>
    <w:p w:rsidR="00000000" w:rsidRPr="008D18D2" w:rsidRDefault="008D18D2" w:rsidP="008D18D2">
      <w:pPr>
        <w:ind w:left="1418"/>
        <w:jc w:val="center"/>
        <w:rPr>
          <w:rFonts w:ascii="Arial" w:hAnsi="Arial" w:cs="Arial"/>
          <w:b/>
          <w:color w:val="FF0000"/>
          <w:sz w:val="24"/>
          <w:szCs w:val="24"/>
          <w:u w:val="single"/>
        </w:rPr>
      </w:pPr>
      <w:r w:rsidRPr="008D18D2">
        <w:rPr>
          <w:rFonts w:ascii="Arial" w:hAnsi="Arial" w:cs="Arial"/>
          <w:b/>
          <w:color w:val="FF0000"/>
          <w:sz w:val="24"/>
          <w:szCs w:val="24"/>
          <w:u w:val="single"/>
        </w:rPr>
        <w:t>LEI REVOGADA PELA LEI N.º 1774/05</w:t>
      </w:r>
    </w:p>
    <w:bookmarkEnd w:id="0"/>
    <w:p w:rsidR="00000000" w:rsidRDefault="00315B05"/>
    <w:p w:rsidR="00000000" w:rsidRDefault="00315B05"/>
    <w:p w:rsidR="00000000" w:rsidRDefault="00315B05"/>
    <w:p w:rsidR="00000000" w:rsidRPr="008D18D2" w:rsidRDefault="00315B05">
      <w:pPr>
        <w:ind w:left="3828"/>
        <w:rPr>
          <w:strike/>
        </w:rPr>
      </w:pPr>
      <w:r w:rsidRPr="008D18D2">
        <w:rPr>
          <w:strike/>
        </w:rPr>
        <w:t>LEI Nº 1617/02 DE 04 DE MARÇO DE 2002.</w:t>
      </w:r>
    </w:p>
    <w:p w:rsidR="00000000" w:rsidRPr="008D18D2" w:rsidRDefault="00315B05">
      <w:pPr>
        <w:ind w:left="708"/>
        <w:rPr>
          <w:strike/>
        </w:rPr>
      </w:pPr>
    </w:p>
    <w:p w:rsidR="00000000" w:rsidRPr="008D18D2" w:rsidRDefault="00315B05">
      <w:pPr>
        <w:ind w:left="3828"/>
        <w:jc w:val="both"/>
        <w:rPr>
          <w:strike/>
        </w:rPr>
      </w:pPr>
      <w:r w:rsidRPr="008D18D2">
        <w:rPr>
          <w:strike/>
        </w:rPr>
        <w:t>DISPÕE SOBRE O PROCESSO PARA A ESCOLHA DOS MEMBROS DO CONSELHO TUTELAR E DÁ OUTRAS PROVIDÊNCIAS.</w:t>
      </w:r>
    </w:p>
    <w:p w:rsidR="00000000" w:rsidRPr="008D18D2" w:rsidRDefault="00315B05">
      <w:pPr>
        <w:ind w:left="3828"/>
        <w:jc w:val="both"/>
        <w:rPr>
          <w:strike/>
        </w:rPr>
      </w:pPr>
    </w:p>
    <w:p w:rsidR="00000000" w:rsidRPr="008D18D2" w:rsidRDefault="00315B05">
      <w:pPr>
        <w:ind w:left="3828"/>
        <w:jc w:val="both"/>
        <w:rPr>
          <w:strike/>
        </w:rPr>
      </w:pPr>
      <w:r w:rsidRPr="008D18D2">
        <w:rPr>
          <w:strike/>
        </w:rPr>
        <w:t>Jair Jose Farias, Prefeito Municipal de Bom Retiro – SC;</w:t>
      </w:r>
    </w:p>
    <w:p w:rsidR="00000000" w:rsidRPr="008D18D2" w:rsidRDefault="00315B05">
      <w:pPr>
        <w:ind w:left="996"/>
        <w:jc w:val="both"/>
        <w:rPr>
          <w:strike/>
        </w:rPr>
      </w:pPr>
    </w:p>
    <w:p w:rsidR="00000000" w:rsidRPr="008D18D2" w:rsidRDefault="00315B05">
      <w:pPr>
        <w:pStyle w:val="Corpodetexto3"/>
        <w:ind w:left="3828"/>
        <w:jc w:val="both"/>
        <w:rPr>
          <w:strike/>
          <w:sz w:val="20"/>
        </w:rPr>
      </w:pPr>
      <w:r w:rsidRPr="008D18D2">
        <w:rPr>
          <w:strike/>
          <w:sz w:val="20"/>
        </w:rPr>
        <w:t>Faço saber a todos os habitantes deste municípi</w:t>
      </w:r>
      <w:r w:rsidRPr="008D18D2">
        <w:rPr>
          <w:strike/>
          <w:sz w:val="20"/>
        </w:rPr>
        <w:t>o que a Câmara de Vereadores aprovou, e eu, sanciono a seguinte LEI:</w:t>
      </w:r>
    </w:p>
    <w:p w:rsidR="00000000" w:rsidRPr="008D18D2" w:rsidRDefault="00315B05">
      <w:pPr>
        <w:ind w:left="3828"/>
        <w:jc w:val="both"/>
        <w:rPr>
          <w:strike/>
        </w:rPr>
      </w:pPr>
    </w:p>
    <w:p w:rsidR="00000000" w:rsidRPr="008D18D2" w:rsidRDefault="00315B05">
      <w:pPr>
        <w:ind w:left="708"/>
        <w:jc w:val="center"/>
        <w:rPr>
          <w:strike/>
        </w:rPr>
      </w:pPr>
      <w:r w:rsidRPr="008D18D2">
        <w:rPr>
          <w:strike/>
        </w:rPr>
        <w:br/>
        <w:t xml:space="preserve"> CAPÍTULO I</w:t>
      </w:r>
    </w:p>
    <w:p w:rsidR="00000000" w:rsidRPr="008D18D2" w:rsidRDefault="00315B05">
      <w:pPr>
        <w:ind w:left="708"/>
        <w:jc w:val="center"/>
        <w:rPr>
          <w:strike/>
        </w:rPr>
      </w:pPr>
      <w:r w:rsidRPr="008D18D2">
        <w:rPr>
          <w:strike/>
        </w:rPr>
        <w:br/>
      </w:r>
      <w:r w:rsidRPr="008D18D2">
        <w:rPr>
          <w:strike/>
        </w:rPr>
        <w:br/>
        <w:t>DA ELEIÇÃO</w:t>
      </w:r>
    </w:p>
    <w:p w:rsidR="00000000" w:rsidRPr="008D18D2" w:rsidRDefault="00315B05">
      <w:pPr>
        <w:ind w:left="708"/>
        <w:jc w:val="both"/>
        <w:rPr>
          <w:strike/>
        </w:rPr>
      </w:pPr>
      <w:r w:rsidRPr="008D18D2">
        <w:rPr>
          <w:strike/>
        </w:rPr>
        <w:br/>
      </w:r>
      <w:r w:rsidRPr="008D18D2">
        <w:rPr>
          <w:strike/>
        </w:rPr>
        <w:br/>
        <w:t xml:space="preserve">Art. 1º A eleição para Membros do Conselho Tutelar será de responsabilidade do Conselho Municipal dos Direitos da Criança e do Adolescente e fiscalizada pelo </w:t>
      </w:r>
      <w:r w:rsidRPr="008D18D2">
        <w:rPr>
          <w:strike/>
        </w:rPr>
        <w:t>Ministério Público. O Conselho organizará Comissão Eleitoral para encarregar-se das tarefas relativas ao processo eleitoral.</w:t>
      </w:r>
    </w:p>
    <w:p w:rsidR="00000000" w:rsidRPr="008D18D2" w:rsidRDefault="00315B05">
      <w:pPr>
        <w:ind w:left="708"/>
        <w:jc w:val="both"/>
        <w:rPr>
          <w:strike/>
        </w:rPr>
      </w:pPr>
      <w:r w:rsidRPr="008D18D2">
        <w:rPr>
          <w:strike/>
        </w:rPr>
        <w:br/>
        <w:t>Art. 2º A data da eleição será determinada pelo Conselho Municipal dos Direitos da Criança e do Adolescente, sempre próximo ao tér</w:t>
      </w:r>
      <w:r w:rsidRPr="008D18D2">
        <w:rPr>
          <w:strike/>
        </w:rPr>
        <w:t>mino do mandato dos Conselheiros.</w:t>
      </w:r>
    </w:p>
    <w:p w:rsidR="00000000" w:rsidRPr="008D18D2" w:rsidRDefault="00315B05">
      <w:pPr>
        <w:ind w:left="708"/>
        <w:jc w:val="both"/>
        <w:rPr>
          <w:strike/>
        </w:rPr>
      </w:pPr>
      <w:r w:rsidRPr="008D18D2">
        <w:rPr>
          <w:strike/>
        </w:rPr>
        <w:br/>
        <w:t>Art. 3º A 60 (sessenta) dias do pleito, a Comissão Eleitoral, através de Edital, a ser fixado no mural público, dará início ao processo eletivo.</w:t>
      </w:r>
    </w:p>
    <w:p w:rsidR="00000000" w:rsidRPr="008D18D2" w:rsidRDefault="00315B05">
      <w:pPr>
        <w:ind w:left="708"/>
        <w:jc w:val="both"/>
        <w:rPr>
          <w:strike/>
        </w:rPr>
      </w:pPr>
      <w:r w:rsidRPr="008D18D2">
        <w:rPr>
          <w:strike/>
        </w:rPr>
        <w:br/>
        <w:t>Parágrafo Único - No referido Edital constarão: atribuições, horários de tr</w:t>
      </w:r>
      <w:r w:rsidRPr="008D18D2">
        <w:rPr>
          <w:strike/>
        </w:rPr>
        <w:t>abalho, remuneração e outras informações relacionadas ao cargo de Conselheiro.</w:t>
      </w:r>
    </w:p>
    <w:p w:rsidR="00000000" w:rsidRPr="008D18D2" w:rsidRDefault="00315B05">
      <w:pPr>
        <w:ind w:left="708"/>
        <w:jc w:val="both"/>
        <w:rPr>
          <w:strike/>
        </w:rPr>
      </w:pPr>
      <w:r w:rsidRPr="008D18D2">
        <w:rPr>
          <w:strike/>
        </w:rPr>
        <w:br/>
        <w:t>Art. 4º A eleição será feita por votação secreta, por delegados nomeados pelas entidades ligadas à criança e adolescente, devidamente cadastradas junto ao Conselho Municipal do</w:t>
      </w:r>
      <w:r w:rsidRPr="008D18D2">
        <w:rPr>
          <w:strike/>
        </w:rPr>
        <w:t>s Direitos da Criança e do Adolescente.</w:t>
      </w:r>
    </w:p>
    <w:p w:rsidR="00000000" w:rsidRPr="008D18D2" w:rsidRDefault="00315B05">
      <w:pPr>
        <w:ind w:left="708"/>
        <w:jc w:val="both"/>
        <w:rPr>
          <w:strike/>
        </w:rPr>
      </w:pPr>
      <w:r w:rsidRPr="008D18D2">
        <w:rPr>
          <w:strike/>
        </w:rPr>
        <w:br/>
        <w:t xml:space="preserve">§ 1º Cada entidade indicará 1 (um) delegado, até 45 (quarenta e cinco) dias da data marcada para a </w:t>
      </w:r>
      <w:proofErr w:type="gramStart"/>
      <w:r w:rsidRPr="008D18D2">
        <w:rPr>
          <w:strike/>
        </w:rPr>
        <w:t>eleição.</w:t>
      </w:r>
      <w:r w:rsidRPr="008D18D2">
        <w:rPr>
          <w:strike/>
        </w:rPr>
        <w:br/>
      </w:r>
      <w:r w:rsidRPr="008D18D2">
        <w:rPr>
          <w:strike/>
        </w:rPr>
        <w:br/>
        <w:t>§</w:t>
      </w:r>
      <w:proofErr w:type="gramEnd"/>
      <w:r w:rsidRPr="008D18D2">
        <w:rPr>
          <w:strike/>
        </w:rPr>
        <w:t xml:space="preserve"> 2º É vedado aos membros do Conselho Municipal dos Direitos da Criança e do Adolescente, acumularem o car</w:t>
      </w:r>
      <w:r w:rsidRPr="008D18D2">
        <w:rPr>
          <w:strike/>
        </w:rPr>
        <w:t>go de Delegado, indicados pelas entidades.</w:t>
      </w:r>
    </w:p>
    <w:p w:rsidR="00000000" w:rsidRPr="008D18D2" w:rsidRDefault="00315B05">
      <w:pPr>
        <w:ind w:left="708"/>
        <w:jc w:val="both"/>
        <w:rPr>
          <w:strike/>
        </w:rPr>
      </w:pPr>
      <w:r w:rsidRPr="008D18D2">
        <w:rPr>
          <w:strike/>
        </w:rPr>
        <w:br/>
        <w:t>Art. 5º Cada delegado escolherá 5 (cinco) candidatos, dentre os inscritos, dos quais 5 (cinco) mais votados constituirão os membros do Conselho Tutelar.</w:t>
      </w:r>
    </w:p>
    <w:p w:rsidR="00000000" w:rsidRPr="008D18D2" w:rsidRDefault="00315B05">
      <w:pPr>
        <w:ind w:left="708"/>
        <w:jc w:val="both"/>
        <w:rPr>
          <w:strike/>
        </w:rPr>
      </w:pPr>
      <w:r w:rsidRPr="008D18D2">
        <w:rPr>
          <w:strike/>
        </w:rPr>
        <w:lastRenderedPageBreak/>
        <w:br/>
        <w:t>§ 1º O candidato mais votado, será o presidente do Conselh</w:t>
      </w:r>
      <w:r w:rsidRPr="008D18D2">
        <w:rPr>
          <w:strike/>
        </w:rPr>
        <w:t>o Tutelar e os candidatos que ficarem entre o sexto e o décimo mais votados, constituirão os suplentes do Conselho Tutelar.</w:t>
      </w:r>
    </w:p>
    <w:p w:rsidR="00000000" w:rsidRPr="008D18D2" w:rsidRDefault="00315B05">
      <w:pPr>
        <w:ind w:left="708"/>
        <w:jc w:val="both"/>
        <w:rPr>
          <w:strike/>
        </w:rPr>
      </w:pPr>
      <w:r w:rsidRPr="008D18D2">
        <w:rPr>
          <w:strike/>
        </w:rPr>
        <w:br/>
        <w:t>§ 2º Em caso de empate, os mais velhos terão preferência aos cargos.</w:t>
      </w:r>
    </w:p>
    <w:p w:rsidR="00000000" w:rsidRPr="008D18D2" w:rsidRDefault="00315B05">
      <w:pPr>
        <w:ind w:left="708"/>
        <w:jc w:val="center"/>
        <w:rPr>
          <w:strike/>
        </w:rPr>
      </w:pPr>
      <w:r w:rsidRPr="008D18D2">
        <w:rPr>
          <w:strike/>
        </w:rPr>
        <w:br/>
      </w:r>
      <w:r w:rsidRPr="008D18D2">
        <w:rPr>
          <w:strike/>
        </w:rPr>
        <w:br/>
        <w:t>CAPÍTULO II</w:t>
      </w:r>
    </w:p>
    <w:p w:rsidR="00000000" w:rsidRPr="008D18D2" w:rsidRDefault="00315B05">
      <w:pPr>
        <w:ind w:left="708"/>
        <w:jc w:val="center"/>
        <w:rPr>
          <w:strike/>
        </w:rPr>
      </w:pPr>
      <w:r w:rsidRPr="008D18D2">
        <w:rPr>
          <w:strike/>
        </w:rPr>
        <w:br/>
      </w:r>
      <w:r w:rsidRPr="008D18D2">
        <w:rPr>
          <w:strike/>
        </w:rPr>
        <w:br/>
        <w:t>DOS CANDIDATOS</w:t>
      </w:r>
    </w:p>
    <w:p w:rsidR="00000000" w:rsidRPr="008D18D2" w:rsidRDefault="00315B05">
      <w:pPr>
        <w:ind w:left="708"/>
        <w:jc w:val="both"/>
        <w:rPr>
          <w:strike/>
        </w:rPr>
      </w:pPr>
      <w:r w:rsidRPr="008D18D2">
        <w:rPr>
          <w:strike/>
        </w:rPr>
        <w:br/>
      </w:r>
      <w:r w:rsidRPr="008D18D2">
        <w:rPr>
          <w:strike/>
        </w:rPr>
        <w:br/>
        <w:t>Art. 6º Podem concorrer aos c</w:t>
      </w:r>
      <w:r w:rsidRPr="008D18D2">
        <w:rPr>
          <w:strike/>
        </w:rPr>
        <w:t>argos de Conselheiros, todos aqueles que possuam:</w:t>
      </w:r>
    </w:p>
    <w:p w:rsidR="00000000" w:rsidRPr="008D18D2" w:rsidRDefault="00315B05">
      <w:pPr>
        <w:numPr>
          <w:ilvl w:val="0"/>
          <w:numId w:val="1"/>
        </w:numPr>
        <w:jc w:val="both"/>
        <w:rPr>
          <w:strike/>
        </w:rPr>
      </w:pPr>
      <w:proofErr w:type="gramStart"/>
      <w:r w:rsidRPr="008D18D2">
        <w:rPr>
          <w:strike/>
        </w:rPr>
        <w:t>reconhecida</w:t>
      </w:r>
      <w:proofErr w:type="gramEnd"/>
      <w:r w:rsidRPr="008D18D2">
        <w:rPr>
          <w:strike/>
        </w:rPr>
        <w:t xml:space="preserve"> idoneidade moral;</w:t>
      </w:r>
    </w:p>
    <w:p w:rsidR="00000000" w:rsidRPr="008D18D2" w:rsidRDefault="00315B05">
      <w:pPr>
        <w:numPr>
          <w:ilvl w:val="0"/>
          <w:numId w:val="1"/>
        </w:numPr>
        <w:jc w:val="both"/>
        <w:rPr>
          <w:strike/>
        </w:rPr>
      </w:pPr>
      <w:proofErr w:type="gramStart"/>
      <w:r w:rsidRPr="008D18D2">
        <w:rPr>
          <w:strike/>
        </w:rPr>
        <w:t>idade</w:t>
      </w:r>
      <w:proofErr w:type="gramEnd"/>
      <w:r w:rsidRPr="008D18D2">
        <w:rPr>
          <w:strike/>
        </w:rPr>
        <w:t xml:space="preserve"> mínima de 21 (vinte e um) anos da data do pleito;</w:t>
      </w:r>
    </w:p>
    <w:p w:rsidR="00000000" w:rsidRPr="008D18D2" w:rsidRDefault="00315B05">
      <w:pPr>
        <w:ind w:left="708"/>
        <w:jc w:val="both"/>
        <w:rPr>
          <w:strike/>
        </w:rPr>
      </w:pPr>
      <w:r w:rsidRPr="008D18D2">
        <w:rPr>
          <w:strike/>
        </w:rPr>
        <w:t>c)     residência fixa no município;</w:t>
      </w:r>
    </w:p>
    <w:p w:rsidR="00000000" w:rsidRPr="008D18D2" w:rsidRDefault="00315B05">
      <w:pPr>
        <w:numPr>
          <w:ilvl w:val="0"/>
          <w:numId w:val="1"/>
        </w:numPr>
        <w:jc w:val="both"/>
        <w:rPr>
          <w:strike/>
        </w:rPr>
      </w:pPr>
      <w:proofErr w:type="gramStart"/>
      <w:r w:rsidRPr="008D18D2">
        <w:rPr>
          <w:strike/>
        </w:rPr>
        <w:t>nível</w:t>
      </w:r>
      <w:proofErr w:type="gramEnd"/>
      <w:r w:rsidRPr="008D18D2">
        <w:rPr>
          <w:strike/>
        </w:rPr>
        <w:t xml:space="preserve"> de escolaridade mínima ou superior ao primeiro grau ou experiência no trabalh</w:t>
      </w:r>
      <w:r w:rsidRPr="008D18D2">
        <w:rPr>
          <w:strike/>
        </w:rPr>
        <w:t>o com crianças e adolescentes há mais de 2 (dois) anos.</w:t>
      </w:r>
    </w:p>
    <w:p w:rsidR="00000000" w:rsidRPr="008D18D2" w:rsidRDefault="00315B05">
      <w:pPr>
        <w:ind w:left="708"/>
        <w:jc w:val="both"/>
        <w:rPr>
          <w:strike/>
        </w:rPr>
      </w:pPr>
    </w:p>
    <w:p w:rsidR="00000000" w:rsidRPr="008D18D2" w:rsidRDefault="00315B05">
      <w:pPr>
        <w:ind w:left="708"/>
        <w:jc w:val="both"/>
        <w:rPr>
          <w:strike/>
        </w:rPr>
      </w:pPr>
      <w:r w:rsidRPr="008D18D2">
        <w:rPr>
          <w:strike/>
        </w:rPr>
        <w:t>Art. 7º Na falta de candidatos suficientes para ocupar os cargos de Conselheiros, a Prefeitura Municipal indicará servidores que tenham afinidade com a área, para ocupar os cargos vagos, com carga ho</w:t>
      </w:r>
      <w:r w:rsidRPr="008D18D2">
        <w:rPr>
          <w:strike/>
        </w:rPr>
        <w:t>rária suficiente, sem prejuízo de seus direitos funcionais, compatíveis com o cargo de Conselheiro, até a realização de nova eleição, que deverá ocorrer em até 90 (noventa) dias.</w:t>
      </w:r>
    </w:p>
    <w:p w:rsidR="00000000" w:rsidRPr="008D18D2" w:rsidRDefault="00315B05">
      <w:pPr>
        <w:ind w:left="708"/>
        <w:jc w:val="both"/>
        <w:rPr>
          <w:strike/>
        </w:rPr>
      </w:pPr>
      <w:r w:rsidRPr="008D18D2">
        <w:rPr>
          <w:strike/>
        </w:rPr>
        <w:br/>
        <w:t>Art. 8º O chefe do Executivo empossará os Conselheiros eleitos, em até 05 (c</w:t>
      </w:r>
      <w:r w:rsidRPr="008D18D2">
        <w:rPr>
          <w:strike/>
        </w:rPr>
        <w:t>inco) dias do término da apuração, a qual ocorrerá no dia do pleito.</w:t>
      </w:r>
    </w:p>
    <w:p w:rsidR="00000000" w:rsidRPr="008D18D2" w:rsidRDefault="00315B05">
      <w:pPr>
        <w:ind w:left="708"/>
        <w:jc w:val="center"/>
        <w:rPr>
          <w:strike/>
        </w:rPr>
      </w:pPr>
      <w:r w:rsidRPr="008D18D2">
        <w:rPr>
          <w:strike/>
        </w:rPr>
        <w:br/>
      </w:r>
      <w:r w:rsidRPr="008D18D2">
        <w:rPr>
          <w:strike/>
        </w:rPr>
        <w:br/>
        <w:t>CAPÍTULO III</w:t>
      </w:r>
    </w:p>
    <w:p w:rsidR="00000000" w:rsidRPr="008D18D2" w:rsidRDefault="00315B05">
      <w:pPr>
        <w:ind w:left="708"/>
        <w:jc w:val="center"/>
        <w:rPr>
          <w:strike/>
        </w:rPr>
      </w:pPr>
      <w:r w:rsidRPr="008D18D2">
        <w:rPr>
          <w:strike/>
        </w:rPr>
        <w:br/>
      </w:r>
      <w:r w:rsidRPr="008D18D2">
        <w:rPr>
          <w:strike/>
        </w:rPr>
        <w:br/>
        <w:t>DA INSCRIÇÃO</w:t>
      </w:r>
    </w:p>
    <w:p w:rsidR="00000000" w:rsidRPr="008D18D2" w:rsidRDefault="00315B05">
      <w:pPr>
        <w:ind w:left="708"/>
        <w:jc w:val="both"/>
        <w:rPr>
          <w:strike/>
        </w:rPr>
      </w:pPr>
      <w:r w:rsidRPr="008D18D2">
        <w:rPr>
          <w:strike/>
        </w:rPr>
        <w:br/>
        <w:t xml:space="preserve">Art. 9º Os candidatos deverão se inscrever junto à Comissão Eleitoral, através de formulário próprio, fornecido por esta, até 30(trinta) dias antes da data </w:t>
      </w:r>
      <w:r w:rsidRPr="008D18D2">
        <w:rPr>
          <w:strike/>
        </w:rPr>
        <w:t>marcada para as eleições.</w:t>
      </w:r>
    </w:p>
    <w:p w:rsidR="00000000" w:rsidRPr="008D18D2" w:rsidRDefault="00315B05">
      <w:pPr>
        <w:ind w:left="708"/>
        <w:jc w:val="both"/>
        <w:rPr>
          <w:strike/>
        </w:rPr>
      </w:pPr>
      <w:r w:rsidRPr="008D18D2">
        <w:rPr>
          <w:strike/>
        </w:rPr>
        <w:br/>
        <w:t>Art. 10. Terminado o prazo para as inscrições, a Comissão afixará, no mural público, a relação dos candidatos considerados aptos para o pleito, de acordo com o art.6º desta lei.</w:t>
      </w:r>
    </w:p>
    <w:p w:rsidR="00000000" w:rsidRPr="008D18D2" w:rsidRDefault="00315B05">
      <w:pPr>
        <w:ind w:left="708"/>
        <w:jc w:val="both"/>
        <w:rPr>
          <w:strike/>
        </w:rPr>
      </w:pPr>
      <w:r w:rsidRPr="008D18D2">
        <w:rPr>
          <w:strike/>
        </w:rPr>
        <w:br/>
        <w:t>Art. 11. O deferimento da inscrição está condicion</w:t>
      </w:r>
      <w:r w:rsidRPr="008D18D2">
        <w:rPr>
          <w:strike/>
        </w:rPr>
        <w:t>ado a entrevista do candidato, realizada por membros designados pelo Conselho Municipal de Direitos da Criança e do Adolescente, a qual ocorrerá em até 20 (vinte) dias, após o término do prazo para as inscrições.</w:t>
      </w:r>
    </w:p>
    <w:p w:rsidR="00000000" w:rsidRPr="008D18D2" w:rsidRDefault="00315B05">
      <w:pPr>
        <w:ind w:left="708"/>
        <w:jc w:val="both"/>
        <w:rPr>
          <w:strike/>
        </w:rPr>
      </w:pPr>
      <w:r w:rsidRPr="008D18D2">
        <w:rPr>
          <w:strike/>
        </w:rPr>
        <w:br/>
        <w:t xml:space="preserve">Art. 12. Qualquer cidadão poderá impugnar </w:t>
      </w:r>
      <w:r w:rsidRPr="008D18D2">
        <w:rPr>
          <w:strike/>
        </w:rPr>
        <w:t>as indicações dos delegados, ou candidaturas ao cargo de Conselheiro, desde que o faça com fundamento no artigo 6º desta lei, até 10 (dez) dias após a publicação da relação dos candidatos que trata o artigo 10º desta lei, perante a Comissão Eleitoral, a qu</w:t>
      </w:r>
      <w:r w:rsidRPr="008D18D2">
        <w:rPr>
          <w:strike/>
        </w:rPr>
        <w:t>al decidirá em até 3 (três) dias.</w:t>
      </w:r>
    </w:p>
    <w:p w:rsidR="00000000" w:rsidRPr="008D18D2" w:rsidRDefault="00315B05">
      <w:pPr>
        <w:ind w:left="708"/>
        <w:jc w:val="center"/>
        <w:rPr>
          <w:strike/>
        </w:rPr>
      </w:pPr>
      <w:r w:rsidRPr="008D18D2">
        <w:rPr>
          <w:strike/>
        </w:rPr>
        <w:br/>
        <w:t>CAPÍTULO IV</w:t>
      </w:r>
    </w:p>
    <w:p w:rsidR="00000000" w:rsidRPr="008D18D2" w:rsidRDefault="00315B05">
      <w:pPr>
        <w:ind w:left="708"/>
        <w:jc w:val="center"/>
        <w:rPr>
          <w:strike/>
        </w:rPr>
      </w:pPr>
      <w:r w:rsidRPr="008D18D2">
        <w:rPr>
          <w:strike/>
        </w:rPr>
        <w:br/>
        <w:t>DOS CONSELHEIROS</w:t>
      </w:r>
    </w:p>
    <w:p w:rsidR="00000000" w:rsidRPr="008D18D2" w:rsidRDefault="00315B05">
      <w:pPr>
        <w:ind w:left="708"/>
        <w:jc w:val="both"/>
        <w:rPr>
          <w:strike/>
        </w:rPr>
      </w:pPr>
      <w:r w:rsidRPr="008D18D2">
        <w:rPr>
          <w:strike/>
        </w:rPr>
        <w:br/>
        <w:t>Art. 13. Os membros do Conselho Tutelar poderão ser contratados em cargos comissionados a serem criados especificamente para o cumprimento desta lei.</w:t>
      </w:r>
    </w:p>
    <w:p w:rsidR="00000000" w:rsidRPr="008D18D2" w:rsidRDefault="00315B05">
      <w:pPr>
        <w:ind w:left="708"/>
        <w:jc w:val="both"/>
        <w:rPr>
          <w:strike/>
        </w:rPr>
      </w:pPr>
      <w:r w:rsidRPr="008D18D2">
        <w:rPr>
          <w:strike/>
        </w:rPr>
        <w:lastRenderedPageBreak/>
        <w:br/>
        <w:t>Art. 14. São impedidos de servir no mes</w:t>
      </w:r>
      <w:r w:rsidRPr="008D18D2">
        <w:rPr>
          <w:strike/>
        </w:rPr>
        <w:t>mo Conselho: marido e mulher, ascendente e descendente, sogro, genro ou nora, irmãos, cunhados, durante o cunhado, tio e sobrinho, padrasto ou madrasta e enteado.</w:t>
      </w:r>
    </w:p>
    <w:p w:rsidR="00000000" w:rsidRPr="008D18D2" w:rsidRDefault="00315B05">
      <w:pPr>
        <w:ind w:left="708"/>
        <w:jc w:val="both"/>
        <w:rPr>
          <w:strike/>
        </w:rPr>
      </w:pPr>
      <w:r w:rsidRPr="008D18D2">
        <w:rPr>
          <w:strike/>
        </w:rPr>
        <w:br/>
      </w:r>
      <w:r w:rsidRPr="008D18D2">
        <w:rPr>
          <w:strike/>
        </w:rPr>
        <w:br/>
        <w:t>Parágrafo Único - Entende-se o impedimento do Conselheiro, na forma deste artigo, igualment</w:t>
      </w:r>
      <w:r w:rsidRPr="008D18D2">
        <w:rPr>
          <w:strike/>
        </w:rPr>
        <w:t>e em relação ao representante do Ministério Público com atuação na Justiça da Infância e da Juventude, em exercício na Comarca, Foro Regional ou Distrital.</w:t>
      </w:r>
    </w:p>
    <w:p w:rsidR="00000000" w:rsidRPr="008D18D2" w:rsidRDefault="00315B05">
      <w:pPr>
        <w:ind w:left="708"/>
        <w:jc w:val="center"/>
        <w:rPr>
          <w:strike/>
        </w:rPr>
      </w:pPr>
      <w:r w:rsidRPr="008D18D2">
        <w:rPr>
          <w:strike/>
        </w:rPr>
        <w:br/>
      </w:r>
      <w:r w:rsidRPr="008D18D2">
        <w:rPr>
          <w:strike/>
        </w:rPr>
        <w:br/>
        <w:t>CAPÍTULO V</w:t>
      </w:r>
    </w:p>
    <w:p w:rsidR="00000000" w:rsidRPr="008D18D2" w:rsidRDefault="00315B05">
      <w:pPr>
        <w:ind w:left="708"/>
        <w:jc w:val="center"/>
        <w:rPr>
          <w:strike/>
        </w:rPr>
      </w:pPr>
      <w:r w:rsidRPr="008D18D2">
        <w:rPr>
          <w:strike/>
        </w:rPr>
        <w:br/>
      </w:r>
      <w:r w:rsidRPr="008D18D2">
        <w:rPr>
          <w:strike/>
        </w:rPr>
        <w:br/>
        <w:t>DAS DISPOSIÇÕES GERAIS</w:t>
      </w:r>
    </w:p>
    <w:p w:rsidR="00000000" w:rsidRPr="008D18D2" w:rsidRDefault="00315B05">
      <w:pPr>
        <w:ind w:left="708"/>
        <w:jc w:val="both"/>
        <w:rPr>
          <w:strike/>
        </w:rPr>
      </w:pPr>
      <w:r w:rsidRPr="008D18D2">
        <w:rPr>
          <w:strike/>
        </w:rPr>
        <w:br/>
      </w:r>
      <w:r w:rsidRPr="008D18D2">
        <w:rPr>
          <w:strike/>
        </w:rPr>
        <w:br/>
        <w:t>Art. 15. Admite-se a reeleição uma única vez dos Conselheiro</w:t>
      </w:r>
      <w:r w:rsidRPr="008D18D2">
        <w:rPr>
          <w:strike/>
        </w:rPr>
        <w:t>s, obedecendo-se a forma de registro da candidatura mencionada nesta lei.</w:t>
      </w:r>
    </w:p>
    <w:p w:rsidR="00000000" w:rsidRPr="008D18D2" w:rsidRDefault="00315B05">
      <w:pPr>
        <w:ind w:left="708"/>
        <w:jc w:val="both"/>
        <w:rPr>
          <w:strike/>
        </w:rPr>
      </w:pPr>
      <w:r w:rsidRPr="008D18D2">
        <w:rPr>
          <w:strike/>
        </w:rPr>
        <w:br/>
        <w:t>Art. 16. Verificada a vacância de cargos de Conselheiros, serão convocados os suplentes na ordem rigorosa de sua classificação nas eleições.</w:t>
      </w:r>
    </w:p>
    <w:p w:rsidR="00000000" w:rsidRPr="008D18D2" w:rsidRDefault="00315B05">
      <w:pPr>
        <w:ind w:left="708"/>
        <w:jc w:val="both"/>
        <w:rPr>
          <w:strike/>
        </w:rPr>
      </w:pPr>
      <w:r w:rsidRPr="008D18D2">
        <w:rPr>
          <w:strike/>
        </w:rPr>
        <w:br/>
        <w:t>Art. 17. Quaisquer dúvidas a respeito d</w:t>
      </w:r>
      <w:r w:rsidRPr="008D18D2">
        <w:rPr>
          <w:strike/>
        </w:rPr>
        <w:t>o pleito serão dirimidas pela Comissão eleitoral, serão objeto de Resoluções.</w:t>
      </w:r>
      <w:r w:rsidRPr="008D18D2">
        <w:rPr>
          <w:strike/>
        </w:rPr>
        <w:br/>
      </w:r>
      <w:r w:rsidRPr="008D18D2">
        <w:rPr>
          <w:strike/>
        </w:rPr>
        <w:br/>
        <w:t>Art. 18. Esta lei entra em vigor na data de sua publicação, revogadas as disposições em contrário.</w:t>
      </w:r>
    </w:p>
    <w:p w:rsidR="00000000" w:rsidRPr="008D18D2" w:rsidRDefault="00315B05">
      <w:pPr>
        <w:ind w:left="708"/>
        <w:jc w:val="both"/>
        <w:rPr>
          <w:strike/>
        </w:rPr>
      </w:pPr>
      <w:r w:rsidRPr="008D18D2">
        <w:rPr>
          <w:strike/>
        </w:rPr>
        <w:br/>
      </w:r>
      <w:r w:rsidRPr="008D18D2">
        <w:rPr>
          <w:strike/>
        </w:rPr>
        <w:br/>
        <w:t>Prefeitura Municipal de Bom Retiro, 04 de Março de 2002</w:t>
      </w:r>
    </w:p>
    <w:p w:rsidR="00000000" w:rsidRPr="008D18D2" w:rsidRDefault="00315B05">
      <w:pPr>
        <w:ind w:left="708"/>
        <w:jc w:val="both"/>
        <w:rPr>
          <w:strike/>
        </w:rPr>
      </w:pPr>
    </w:p>
    <w:p w:rsidR="00000000" w:rsidRPr="008D18D2" w:rsidRDefault="00315B05">
      <w:pPr>
        <w:ind w:left="708"/>
        <w:jc w:val="both"/>
        <w:rPr>
          <w:strike/>
        </w:rPr>
      </w:pPr>
    </w:p>
    <w:p w:rsidR="00000000" w:rsidRPr="008D18D2" w:rsidRDefault="00315B05">
      <w:pPr>
        <w:ind w:left="708"/>
        <w:jc w:val="center"/>
        <w:rPr>
          <w:strike/>
        </w:rPr>
      </w:pPr>
      <w:r w:rsidRPr="008D18D2">
        <w:rPr>
          <w:strike/>
        </w:rPr>
        <w:t>JAIR JOSE FARIAS</w:t>
      </w:r>
    </w:p>
    <w:p w:rsidR="00000000" w:rsidRPr="008D18D2" w:rsidRDefault="00315B05">
      <w:pPr>
        <w:ind w:left="708"/>
        <w:jc w:val="center"/>
        <w:rPr>
          <w:strike/>
        </w:rPr>
      </w:pPr>
      <w:r w:rsidRPr="008D18D2">
        <w:rPr>
          <w:strike/>
        </w:rPr>
        <w:t>P</w:t>
      </w:r>
      <w:r w:rsidRPr="008D18D2">
        <w:rPr>
          <w:strike/>
        </w:rPr>
        <w:t>refeito Municipal</w:t>
      </w:r>
    </w:p>
    <w:p w:rsidR="00000000" w:rsidRPr="008D18D2" w:rsidRDefault="00315B05">
      <w:pPr>
        <w:jc w:val="both"/>
        <w:rPr>
          <w:strike/>
        </w:rPr>
      </w:pPr>
    </w:p>
    <w:p w:rsidR="00000000" w:rsidRPr="008D18D2" w:rsidRDefault="00315B05">
      <w:pPr>
        <w:rPr>
          <w:rFonts w:ascii="Arial" w:hAnsi="Arial"/>
          <w:strike/>
        </w:rPr>
      </w:pPr>
      <w:r w:rsidRPr="008D18D2">
        <w:rPr>
          <w:rFonts w:ascii="Arial" w:hAnsi="Arial"/>
          <w:strike/>
        </w:rPr>
        <w:t>Registrado e Publicado</w:t>
      </w:r>
    </w:p>
    <w:p w:rsidR="00000000" w:rsidRPr="008D18D2" w:rsidRDefault="00315B05">
      <w:pPr>
        <w:rPr>
          <w:rFonts w:ascii="Arial" w:hAnsi="Arial"/>
          <w:strike/>
        </w:rPr>
      </w:pPr>
      <w:r w:rsidRPr="008D18D2">
        <w:rPr>
          <w:rFonts w:ascii="Arial" w:hAnsi="Arial"/>
          <w:strike/>
        </w:rPr>
        <w:t>Na Data Supra</w:t>
      </w:r>
    </w:p>
    <w:p w:rsidR="00000000" w:rsidRPr="008D18D2" w:rsidRDefault="00315B05">
      <w:pPr>
        <w:rPr>
          <w:rFonts w:ascii="Arial" w:hAnsi="Arial"/>
          <w:strike/>
        </w:rPr>
      </w:pPr>
    </w:p>
    <w:p w:rsidR="00000000" w:rsidRPr="008D18D2" w:rsidRDefault="00315B05">
      <w:pPr>
        <w:rPr>
          <w:rFonts w:ascii="Arial" w:hAnsi="Arial"/>
          <w:strike/>
        </w:rPr>
      </w:pPr>
    </w:p>
    <w:p w:rsidR="00000000" w:rsidRPr="008D18D2" w:rsidRDefault="00315B05">
      <w:pPr>
        <w:rPr>
          <w:rFonts w:ascii="Arial" w:hAnsi="Arial"/>
          <w:strike/>
        </w:rPr>
      </w:pPr>
      <w:r w:rsidRPr="008D18D2">
        <w:rPr>
          <w:rFonts w:ascii="Arial" w:hAnsi="Arial"/>
          <w:strike/>
        </w:rPr>
        <w:t>MARIA DE LOURDES DOS SANTOS</w:t>
      </w:r>
    </w:p>
    <w:p w:rsidR="00000000" w:rsidRPr="008D18D2" w:rsidRDefault="00315B05">
      <w:pPr>
        <w:rPr>
          <w:rFonts w:ascii="Arial" w:hAnsi="Arial"/>
          <w:strike/>
        </w:rPr>
      </w:pPr>
      <w:r w:rsidRPr="008D18D2">
        <w:rPr>
          <w:rFonts w:ascii="Arial" w:hAnsi="Arial"/>
          <w:strike/>
        </w:rPr>
        <w:t>Sec. Municipal de Adm. e Fazenda</w:t>
      </w:r>
    </w:p>
    <w:p w:rsidR="00315B05" w:rsidRDefault="00315B05">
      <w:pPr>
        <w:rPr>
          <w:b/>
        </w:rPr>
      </w:pPr>
    </w:p>
    <w:sectPr w:rsidR="00315B05"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0B820C1"/>
    <w:multiLevelType w:val="singleLevel"/>
    <w:tmpl w:val="9DDEC224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8D2"/>
    <w:rsid w:val="00315B05"/>
    <w:rsid w:val="008D1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AFF8B3-DB69-4FB0-9D24-737C54EA2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160"/>
      <w:jc w:val="both"/>
      <w:outlineLvl w:val="0"/>
    </w:pPr>
    <w:rPr>
      <w:sz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semiHidden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823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14/02 DE 18 DE FEVEREIRO DE 2002</vt:lpstr>
    </vt:vector>
  </TitlesOfParts>
  <Company> </Company>
  <LinksUpToDate>false</LinksUpToDate>
  <CharactersWithSpaces>5263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14/02 DE 18 DE FEVEREIRO DE 2002</dc:title>
  <dc:subject/>
  <dc:creator>..</dc:creator>
  <cp:keywords/>
  <cp:lastModifiedBy>Conta da Microsoft</cp:lastModifiedBy>
  <cp:revision>2</cp:revision>
  <cp:lastPrinted>2002-03-08T11:33:00Z</cp:lastPrinted>
  <dcterms:created xsi:type="dcterms:W3CDTF">2021-06-17T19:51:00Z</dcterms:created>
  <dcterms:modified xsi:type="dcterms:W3CDTF">2021-06-17T19:51:00Z</dcterms:modified>
</cp:coreProperties>
</file>